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>ITEM NO.4               COURT NO.12             SECTION PIL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S U P R E M E   C O U R T   O F   I N D I A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 RECORD OF PROCEEDINGS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WRIT PETITION (CIVIL) NO(s). 309 OF 2003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>LAXMI NARAIN MODI                                 Petitioner(s)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VERSUS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60139">
        <w:rPr>
          <w:rFonts w:ascii="Courier New" w:eastAsia="Times New Roman" w:hAnsi="Courier New" w:cs="Courier New"/>
          <w:sz w:val="20"/>
          <w:szCs w:val="20"/>
        </w:rPr>
        <w:t>UNION OF INDIA &amp; ORS.</w:t>
      </w:r>
      <w:proofErr w:type="gram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     Respondent(s)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(With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appln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(s) for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directions</w:t>
      </w:r>
      <w:proofErr w:type="gramStart"/>
      <w:r w:rsidRPr="00B60139">
        <w:rPr>
          <w:rFonts w:ascii="Courier New" w:eastAsia="Times New Roman" w:hAnsi="Courier New" w:cs="Courier New"/>
          <w:sz w:val="20"/>
          <w:szCs w:val="20"/>
        </w:rPr>
        <w:t>,permission</w:t>
      </w:r>
      <w:proofErr w:type="spellEnd"/>
      <w:proofErr w:type="gram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to file rejoinder affidavit,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60139">
        <w:rPr>
          <w:rFonts w:ascii="Courier New" w:eastAsia="Times New Roman" w:hAnsi="Courier New" w:cs="Courier New"/>
          <w:sz w:val="20"/>
          <w:szCs w:val="20"/>
        </w:rPr>
        <w:t>permission</w:t>
      </w:r>
      <w:proofErr w:type="gram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to file additional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documents,permission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to file additional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60139">
        <w:rPr>
          <w:rFonts w:ascii="Courier New" w:eastAsia="Times New Roman" w:hAnsi="Courier New" w:cs="Courier New"/>
          <w:sz w:val="20"/>
          <w:szCs w:val="20"/>
        </w:rPr>
        <w:t>affidavit</w:t>
      </w:r>
      <w:proofErr w:type="gramEnd"/>
      <w:r w:rsidRPr="00B60139">
        <w:rPr>
          <w:rFonts w:ascii="Courier New" w:eastAsia="Times New Roman" w:hAnsi="Courier New" w:cs="Courier New"/>
          <w:sz w:val="20"/>
          <w:szCs w:val="20"/>
        </w:rPr>
        <w:t>, permission to file submissions and office report)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60139">
        <w:rPr>
          <w:rFonts w:ascii="Courier New" w:eastAsia="Times New Roman" w:hAnsi="Courier New" w:cs="Courier New"/>
          <w:sz w:val="20"/>
          <w:szCs w:val="20"/>
        </w:rPr>
        <w:t>WITH W.P(C) NO.</w:t>
      </w:r>
      <w:proofErr w:type="gram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330 of 2001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(With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appln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(s) for directions)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60139">
        <w:rPr>
          <w:rFonts w:ascii="Courier New" w:eastAsia="Times New Roman" w:hAnsi="Courier New" w:cs="Courier New"/>
          <w:sz w:val="20"/>
          <w:szCs w:val="20"/>
        </w:rPr>
        <w:t>W.P(C) NO.</w:t>
      </w:r>
      <w:proofErr w:type="gram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44 of 2004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(With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appln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(s) for directions, exemption from filing O.T.)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60139">
        <w:rPr>
          <w:rFonts w:ascii="Courier New" w:eastAsia="Times New Roman" w:hAnsi="Courier New" w:cs="Courier New"/>
          <w:sz w:val="20"/>
          <w:szCs w:val="20"/>
        </w:rPr>
        <w:t>W.P(C) NO.</w:t>
      </w:r>
      <w:proofErr w:type="gram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688 of 2007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(With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appln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(s) for stay)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>Date: 23/08/</w:t>
      </w:r>
      <w:proofErr w:type="gramStart"/>
      <w:r w:rsidRPr="00B60139">
        <w:rPr>
          <w:rFonts w:ascii="Courier New" w:eastAsia="Times New Roman" w:hAnsi="Courier New" w:cs="Courier New"/>
          <w:sz w:val="20"/>
          <w:szCs w:val="20"/>
        </w:rPr>
        <w:t>2012  These</w:t>
      </w:r>
      <w:proofErr w:type="gram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matters were called on for hearing today.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60139">
        <w:rPr>
          <w:rFonts w:ascii="Courier New" w:eastAsia="Times New Roman" w:hAnsi="Courier New" w:cs="Courier New"/>
          <w:sz w:val="20"/>
          <w:szCs w:val="20"/>
        </w:rPr>
        <w:t>CORAM :</w:t>
      </w:r>
      <w:proofErr w:type="gramEnd"/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HON'BLE MR. JUSTICE K.S. RADHAKRISHNAN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HON'BLE MR. JUSTICE DIPAK MISRA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For Petitioner(s)       Mr.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Pranab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Kumar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Mullick</w:t>
      </w:r>
      <w:proofErr w:type="gramStart"/>
      <w:r w:rsidRPr="00B60139">
        <w:rPr>
          <w:rFonts w:ascii="Courier New" w:eastAsia="Times New Roman" w:hAnsi="Courier New" w:cs="Courier New"/>
          <w:sz w:val="20"/>
          <w:szCs w:val="20"/>
        </w:rPr>
        <w:t>,Adv</w:t>
      </w:r>
      <w:proofErr w:type="spellEnd"/>
      <w:proofErr w:type="gram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Ms.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Purnima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Bhat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, Adv.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Mr. C.D. Singh, Adv.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For Respondent(s)       Mr.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Sidharth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Luthra</w:t>
      </w:r>
      <w:proofErr w:type="gramStart"/>
      <w:r w:rsidRPr="00B60139">
        <w:rPr>
          <w:rFonts w:ascii="Courier New" w:eastAsia="Times New Roman" w:hAnsi="Courier New" w:cs="Courier New"/>
          <w:sz w:val="20"/>
          <w:szCs w:val="20"/>
        </w:rPr>
        <w:t>,ASG</w:t>
      </w:r>
      <w:proofErr w:type="spellEnd"/>
      <w:proofErr w:type="gramEnd"/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T.S.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Doabia</w:t>
      </w:r>
      <w:proofErr w:type="gramStart"/>
      <w:r w:rsidRPr="00B60139">
        <w:rPr>
          <w:rFonts w:ascii="Courier New" w:eastAsia="Times New Roman" w:hAnsi="Courier New" w:cs="Courier New"/>
          <w:sz w:val="20"/>
          <w:szCs w:val="20"/>
        </w:rPr>
        <w:t>,Sr.Adv</w:t>
      </w:r>
      <w:proofErr w:type="spellEnd"/>
      <w:proofErr w:type="gram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Ms.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Sunita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Sharma,Adv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Ms.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Kiran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Bhardwaj,Adv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D.S.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Mahra,Adv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S.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Chopra,Adv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Aditya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Singhal,Adv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Shiv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Pandy,Adv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Vikas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Malhotra,Adv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D.L.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Chiddanand,Adv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B.K.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Prasad,Adv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Wasim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A.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Qadri,Adv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A. Deb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Kumar,Adv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Mrs.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Sushma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Suri,Adv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Ms.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Asha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G.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Nair,Adv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Ms.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Gunwant,Adv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B.V.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Balramdas,Adv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Ranjit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Kumar,Sr.Adv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Pranab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Kumar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Mullick,Adv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Ms. Soma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Mullick,Adv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Raj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Panjwani,Sr.Adv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Ms.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Purnima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Bhat,Adv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Anil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Grover,AAG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, Punjab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Ms.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Noopur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Singhal,Adv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Manjit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Singh,AAG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, Haryana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Kamal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Mohan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Gupta,Adv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Dr. Manish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Singhvi,AAG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, Rajasthan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Irshad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Ahmad,Adv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Anjani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Kumar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Dubey,Adv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Pragyan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P.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Sharma,Adv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Rupesh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Gupta,Adv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Ms.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Mandakini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Sharma,Adv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Gautam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Dhamija,Adv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P.V.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Yogeswaran,Adv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Surendra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Kr.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Maurya,Adv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Gopal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Singh,Adv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Manish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Kumar,Adv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Chandan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Kumar,Adv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Abhijit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Sengupta,Adv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B.P.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Yadav,Adv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Faisal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M.,Adv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Pragyan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Sharma,Adv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Heshu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Kayina,Adv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Vikas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Upadhyay,Adv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B.S.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Banthia,Adv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Pradeep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Misra,Adv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Daleep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Kumar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Dhuani,Adv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Suraj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Singh,Adv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Ms.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Aruna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Mathur,Adv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Yusuf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Khan,Adv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Ms.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Movita,Adv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Vikas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Bansal,Adv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Ms.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Vibha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Datta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Makhija,Adv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Shibashish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Misra,Adv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Ahbinandan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Nanda,Adv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Riku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Sarma,Adv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Navnit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Kumar,Adv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For M/s. Corporate Law Group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Ranjan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Mukherjee,Adv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S.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Bhowmick,Adv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Mr. S.C.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Ghosh,Adv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Ms.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Hemantika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Wahi,Adv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Ms.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Nandani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Gupta,Adv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Vijay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Panjwani,Adv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Atul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Jha,Adv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Sandeep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Jha,Adv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Dharmendra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Kumar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Sinha,Adv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Rajesh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Srivastava,Adv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Gopal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Prasad,Adv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S.K.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Singh,Adv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Vivek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Vishnoi,Adv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Gaurav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Agarwal,Adv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M.R.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Shamshad,Adv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Anil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Shrivastav,Adv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Rituraj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Biswas,Adv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Mukesh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K.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Giri,Adv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Dilip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Kumar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Sharma,Adv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Shiv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Prakash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Pandey,Adv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Rajeev K.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Dubey,Adv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G.V.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Rao,Adv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Sunil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Fernandes,Adv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Ms.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Vernika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Tomar,Adv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Shashank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K.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Lal,Adv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Nikhil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Nayyar,Adv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T.V.S.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Raghavendra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Sreyas,Adv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Ms.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Pritha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Srikumar,Adv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Shekhar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Raj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Sharma,Adv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Ms.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Alka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Sinha,Adv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Anuvrat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Sharma,Adv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Mr. P.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Parmeswaran,Adv</w:t>
      </w:r>
      <w:proofErr w:type="spellEnd"/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Mr.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Pradeep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Misra,Adv</w:t>
      </w:r>
      <w:proofErr w:type="spellEnd"/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Mr. Tara Chandra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Sharma,Adv</w:t>
      </w:r>
      <w:proofErr w:type="spellEnd"/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Mr. R.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Ayyam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Perumal,Adv</w:t>
      </w:r>
      <w:proofErr w:type="spellEnd"/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Mr. V.G.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Pragasam,Adv</w:t>
      </w:r>
      <w:proofErr w:type="spellEnd"/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Mr. V.K.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Verma,Adv</w:t>
      </w:r>
      <w:proofErr w:type="spellEnd"/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Mr. Anil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Shrivastav,Adv</w:t>
      </w:r>
      <w:proofErr w:type="spellEnd"/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Mr. Nikhil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Nayyar,Adv</w:t>
      </w:r>
      <w:proofErr w:type="spellEnd"/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Mr. P.V.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Dinesh,Adv</w:t>
      </w:r>
      <w:proofErr w:type="spellEnd"/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Mr. Ashok K.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Srivastava,Adv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Mr. L.C.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Agrawala,Adv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Punit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Dutt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Tyagi,Adv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Ms.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Kamini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Jaiswal,Adv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Abhijat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P.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Medh,Adv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Sanjay R.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Hegde,Adv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Arun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K.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Sinha,Adv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Khwairakpam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Nobin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Singh,Adv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T.V.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Ratnam,Adv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Ms.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Sumita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Hazarika,Adv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Mohanprasad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Meharia,Adv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Anil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Srivasava,Adv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T.V.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George,Adv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M/s.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Arputham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Aruna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&amp;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Co.,Advs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Aruneshwar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Gupta,Adv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K.R.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Sasiprabhu,Adv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Rajesh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Srivastava,Adv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Mrs. B.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Sunita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Rao,Adv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Naresh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K.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Sharma,Adv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Mr. Ajay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Pal,Adv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Mrs.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Manik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Karanjawala,Adv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UPON hearing counsel the Court made the following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       O R D E R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These writ petitions have been preferred in public interest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seeking various directions to the State Governments as  well  as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to the Union of  India,  Ministry  of  Environment  and  Forest,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Animal Welfare Board of India and other statutory authorities to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effectively  implement  the  provisions  of  the  Prevention  of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Cruelty to Animals (Establishment and Registration of  Societies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for Prevention of Cruelty to Animals) Rules, 2000 and  also  the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provisions of Environment  Protection  Act,  1986,  Schedule  I,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Entry 50 and also Solid Wastes  (Management and Handling) Rules,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2000 etc.  Further, direction is also sought to ensure that the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animals meant for slaughter are not transported in violation  of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Transport of Animals Rule, 1978 and the Prevention of Cruelty to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Animals (Transport on Foot) Rules, 2000.  Further, prayers  have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also been made to ensure that the  recognized  slaughter  houses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are in conformity with  the  provisions  of  the  Prevention  of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Cruelty to Animals (Slaughter House) Rules, 2000  and  also  for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other consequential reliefs.   A  detailed  affidavit  has  been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filed by the Central Pollution Control Board (for short CPCB) as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early as in October, 2003 wherein they have categorically stated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as follows: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The CPCB is of the view that the slaughter houses  generate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substantial quantities of effluents  and  solid  wastes.   These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gramStart"/>
      <w:r w:rsidRPr="00B60139">
        <w:rPr>
          <w:rFonts w:ascii="Courier New" w:eastAsia="Times New Roman" w:hAnsi="Courier New" w:cs="Courier New"/>
          <w:sz w:val="20"/>
          <w:szCs w:val="20"/>
        </w:rPr>
        <w:t>slaughter</w:t>
      </w:r>
      <w:proofErr w:type="gram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houses causes nuisance by way of  foul  smell  due  to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gramStart"/>
      <w:r w:rsidRPr="00B60139">
        <w:rPr>
          <w:rFonts w:ascii="Courier New" w:eastAsia="Times New Roman" w:hAnsi="Courier New" w:cs="Courier New"/>
          <w:sz w:val="20"/>
          <w:szCs w:val="20"/>
        </w:rPr>
        <w:t>improper</w:t>
      </w:r>
      <w:proofErr w:type="gram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handling.  It is, therefore, necessary that these units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gramStart"/>
      <w:r w:rsidRPr="00B60139">
        <w:rPr>
          <w:rFonts w:ascii="Courier New" w:eastAsia="Times New Roman" w:hAnsi="Courier New" w:cs="Courier New"/>
          <w:sz w:val="20"/>
          <w:szCs w:val="20"/>
        </w:rPr>
        <w:t>should</w:t>
      </w:r>
      <w:proofErr w:type="gram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install pollution control devices so that they can comply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gramStart"/>
      <w:r w:rsidRPr="00B60139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the prescribed standards.  Further, it was stated </w:t>
      </w:r>
      <w:proofErr w:type="gramStart"/>
      <w:r w:rsidRPr="00B60139">
        <w:rPr>
          <w:rFonts w:ascii="Courier New" w:eastAsia="Times New Roman" w:hAnsi="Courier New" w:cs="Courier New"/>
          <w:sz w:val="20"/>
          <w:szCs w:val="20"/>
        </w:rPr>
        <w:t>that  the</w:t>
      </w:r>
      <w:proofErr w:type="gramEnd"/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gramStart"/>
      <w:r w:rsidRPr="00B60139">
        <w:rPr>
          <w:rFonts w:ascii="Courier New" w:eastAsia="Times New Roman" w:hAnsi="Courier New" w:cs="Courier New"/>
          <w:sz w:val="20"/>
          <w:szCs w:val="20"/>
        </w:rPr>
        <w:t>existing</w:t>
      </w:r>
      <w:proofErr w:type="gram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slaughter houses need  to  modernize  their  operations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gramStart"/>
      <w:r w:rsidRPr="00B60139">
        <w:rPr>
          <w:rFonts w:ascii="Courier New" w:eastAsia="Times New Roman" w:hAnsi="Courier New" w:cs="Courier New"/>
          <w:sz w:val="20"/>
          <w:szCs w:val="20"/>
        </w:rPr>
        <w:t>with  greater</w:t>
      </w:r>
      <w:proofErr w:type="gram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 emphasis  of  utilization  of  waste  to   reduce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gramStart"/>
      <w:r w:rsidRPr="00B60139">
        <w:rPr>
          <w:rFonts w:ascii="Courier New" w:eastAsia="Times New Roman" w:hAnsi="Courier New" w:cs="Courier New"/>
          <w:sz w:val="20"/>
          <w:szCs w:val="20"/>
        </w:rPr>
        <w:t>environmental</w:t>
      </w:r>
      <w:proofErr w:type="gram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problems and to maintain hygienic conditions.   It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gramStart"/>
      <w:r w:rsidRPr="00B60139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also pointed out that most of the  slaughter  houses  in  the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gramStart"/>
      <w:r w:rsidRPr="00B60139">
        <w:rPr>
          <w:rFonts w:ascii="Courier New" w:eastAsia="Times New Roman" w:hAnsi="Courier New" w:cs="Courier New"/>
          <w:sz w:val="20"/>
          <w:szCs w:val="20"/>
        </w:rPr>
        <w:t>country</w:t>
      </w:r>
      <w:proofErr w:type="gram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are very old and operate without basic amenities such as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gramStart"/>
      <w:r w:rsidRPr="00B60139">
        <w:rPr>
          <w:rFonts w:ascii="Courier New" w:eastAsia="Times New Roman" w:hAnsi="Courier New" w:cs="Courier New"/>
          <w:sz w:val="20"/>
          <w:szCs w:val="20"/>
        </w:rPr>
        <w:t>proper</w:t>
      </w:r>
      <w:proofErr w:type="gram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flooring, water supply, ventilation etc., and there is no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gramStart"/>
      <w:r w:rsidRPr="00B60139">
        <w:rPr>
          <w:rFonts w:ascii="Courier New" w:eastAsia="Times New Roman" w:hAnsi="Courier New" w:cs="Courier New"/>
          <w:sz w:val="20"/>
          <w:szCs w:val="20"/>
        </w:rPr>
        <w:t>need</w:t>
      </w:r>
      <w:proofErr w:type="gram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to upgrade old slaughter houses on modern lines.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Therefore, the CPBC submitted that all the slaughter houses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gramStart"/>
      <w:r w:rsidRPr="00B60139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the country should comply with the prescribed standards.  The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gramStart"/>
      <w:r w:rsidRPr="00B60139">
        <w:rPr>
          <w:rFonts w:ascii="Courier New" w:eastAsia="Times New Roman" w:hAnsi="Courier New" w:cs="Courier New"/>
          <w:sz w:val="20"/>
          <w:szCs w:val="20"/>
        </w:rPr>
        <w:t>local</w:t>
      </w:r>
      <w:proofErr w:type="gram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municipal agencies and concerned police should ensure that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gramStart"/>
      <w:r w:rsidRPr="00B60139">
        <w:rPr>
          <w:rFonts w:ascii="Courier New" w:eastAsia="Times New Roman" w:hAnsi="Courier New" w:cs="Courier New"/>
          <w:sz w:val="20"/>
          <w:szCs w:val="20"/>
        </w:rPr>
        <w:t>no  illegal</w:t>
      </w:r>
      <w:proofErr w:type="gram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slaughtering takes place and also the units  conform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gramStart"/>
      <w:r w:rsidRPr="00B60139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the standards set by the State Pollution Control  Boards  and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gramStart"/>
      <w:r w:rsidRPr="00B60139">
        <w:rPr>
          <w:rFonts w:ascii="Courier New" w:eastAsia="Times New Roman" w:hAnsi="Courier New" w:cs="Courier New"/>
          <w:sz w:val="20"/>
          <w:szCs w:val="20"/>
        </w:rPr>
        <w:t>Pollution Control Committees.</w:t>
      </w:r>
      <w:proofErr w:type="gramEnd"/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This Court has passed </w:t>
      </w:r>
      <w:proofErr w:type="gramStart"/>
      <w:r w:rsidRPr="00B60139">
        <w:rPr>
          <w:rFonts w:ascii="Courier New" w:eastAsia="Times New Roman" w:hAnsi="Courier New" w:cs="Courier New"/>
          <w:sz w:val="20"/>
          <w:szCs w:val="20"/>
        </w:rPr>
        <w:t>various  orders</w:t>
      </w:r>
      <w:proofErr w:type="gram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 alerting  the  State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gramStart"/>
      <w:r w:rsidRPr="00B60139">
        <w:rPr>
          <w:rFonts w:ascii="Courier New" w:eastAsia="Times New Roman" w:hAnsi="Courier New" w:cs="Courier New"/>
          <w:sz w:val="20"/>
          <w:szCs w:val="20"/>
        </w:rPr>
        <w:t>Governments  to</w:t>
      </w:r>
      <w:proofErr w:type="gram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 properly  implement  the   various   provisions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gramStart"/>
      <w:r w:rsidRPr="00B60139">
        <w:rPr>
          <w:rFonts w:ascii="Courier New" w:eastAsia="Times New Roman" w:hAnsi="Courier New" w:cs="Courier New"/>
          <w:sz w:val="20"/>
          <w:szCs w:val="20"/>
        </w:rPr>
        <w:t>referred</w:t>
      </w:r>
      <w:proofErr w:type="gram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to hereinbefore but still no effective steps have  been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gramStart"/>
      <w:r w:rsidRPr="00B60139">
        <w:rPr>
          <w:rFonts w:ascii="Courier New" w:eastAsia="Times New Roman" w:hAnsi="Courier New" w:cs="Courier New"/>
          <w:sz w:val="20"/>
          <w:szCs w:val="20"/>
        </w:rPr>
        <w:t>taken</w:t>
      </w:r>
      <w:proofErr w:type="gram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by various States either to constitute  Committees  or  to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gramStart"/>
      <w:r w:rsidRPr="00B60139">
        <w:rPr>
          <w:rFonts w:ascii="Courier New" w:eastAsia="Times New Roman" w:hAnsi="Courier New" w:cs="Courier New"/>
          <w:sz w:val="20"/>
          <w:szCs w:val="20"/>
        </w:rPr>
        <w:t>see</w:t>
      </w:r>
      <w:proofErr w:type="gram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that the slaughter houses are functioning in accordance with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gramStart"/>
      <w:r w:rsidRPr="00B60139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rules framed.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The matters have again come up for hearing today.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proofErr w:type="gramStart"/>
      <w:r w:rsidRPr="00B60139">
        <w:rPr>
          <w:rFonts w:ascii="Courier New" w:eastAsia="Times New Roman" w:hAnsi="Courier New" w:cs="Courier New"/>
          <w:sz w:val="20"/>
          <w:szCs w:val="20"/>
        </w:rPr>
        <w:t>Learned  senior</w:t>
      </w:r>
      <w:proofErr w:type="gram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 counsel  appearing  for  the  Ministry  of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gramStart"/>
      <w:r w:rsidRPr="00B60139">
        <w:rPr>
          <w:rFonts w:ascii="Courier New" w:eastAsia="Times New Roman" w:hAnsi="Courier New" w:cs="Courier New"/>
          <w:sz w:val="20"/>
          <w:szCs w:val="20"/>
        </w:rPr>
        <w:t>Environment  and</w:t>
      </w:r>
      <w:proofErr w:type="gram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 Forest  (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MoEF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)  brought  to  our  knowledge  a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gramStart"/>
      <w:r w:rsidRPr="00B60139">
        <w:rPr>
          <w:rFonts w:ascii="Courier New" w:eastAsia="Times New Roman" w:hAnsi="Courier New" w:cs="Courier New"/>
          <w:sz w:val="20"/>
          <w:szCs w:val="20"/>
        </w:rPr>
        <w:t>decision</w:t>
      </w:r>
      <w:proofErr w:type="gram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taken by the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MoEF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under the Chairmanship of  Secretary,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Ministry </w:t>
      </w:r>
      <w:proofErr w:type="gramStart"/>
      <w:r w:rsidRPr="00B60139">
        <w:rPr>
          <w:rFonts w:ascii="Courier New" w:eastAsia="Times New Roman" w:hAnsi="Courier New" w:cs="Courier New"/>
          <w:sz w:val="20"/>
          <w:szCs w:val="20"/>
        </w:rPr>
        <w:t>of  Environment</w:t>
      </w:r>
      <w:proofErr w:type="gram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 and  Forest  on  26.04.2012.   </w:t>
      </w:r>
      <w:proofErr w:type="gramStart"/>
      <w:r w:rsidRPr="00B60139">
        <w:rPr>
          <w:rFonts w:ascii="Courier New" w:eastAsia="Times New Roman" w:hAnsi="Courier New" w:cs="Courier New"/>
          <w:sz w:val="20"/>
          <w:szCs w:val="20"/>
        </w:rPr>
        <w:t>In  the</w:t>
      </w:r>
      <w:proofErr w:type="gramEnd"/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gramStart"/>
      <w:r w:rsidRPr="00B60139">
        <w:rPr>
          <w:rFonts w:ascii="Courier New" w:eastAsia="Times New Roman" w:hAnsi="Courier New" w:cs="Courier New"/>
          <w:sz w:val="20"/>
          <w:szCs w:val="20"/>
        </w:rPr>
        <w:t>meeting</w:t>
      </w:r>
      <w:proofErr w:type="gramEnd"/>
      <w:r w:rsidRPr="00B60139">
        <w:rPr>
          <w:rFonts w:ascii="Courier New" w:eastAsia="Times New Roman" w:hAnsi="Courier New" w:cs="Courier New"/>
          <w:sz w:val="20"/>
          <w:szCs w:val="20"/>
        </w:rPr>
        <w:t>, the CPCB has presented its status of 15 States  whereas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gramStart"/>
      <w:r w:rsidRPr="00B60139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Ministry of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Labour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gave a status of 20 States and the action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gramStart"/>
      <w:r w:rsidRPr="00B60139">
        <w:rPr>
          <w:rFonts w:ascii="Courier New" w:eastAsia="Times New Roman" w:hAnsi="Courier New" w:cs="Courier New"/>
          <w:sz w:val="20"/>
          <w:szCs w:val="20"/>
        </w:rPr>
        <w:t>plan</w:t>
      </w:r>
      <w:proofErr w:type="gram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was also discussed.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After examining the matter in depth by the Committee</w:t>
      </w:r>
      <w:proofErr w:type="gramStart"/>
      <w:r w:rsidRPr="00B60139">
        <w:rPr>
          <w:rFonts w:ascii="Courier New" w:eastAsia="Times New Roman" w:hAnsi="Courier New" w:cs="Courier New"/>
          <w:sz w:val="20"/>
          <w:szCs w:val="20"/>
        </w:rPr>
        <w:t>,  they</w:t>
      </w:r>
      <w:proofErr w:type="gramEnd"/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gramStart"/>
      <w:r w:rsidRPr="00B60139">
        <w:rPr>
          <w:rFonts w:ascii="Courier New" w:eastAsia="Times New Roman" w:hAnsi="Courier New" w:cs="Courier New"/>
          <w:sz w:val="20"/>
          <w:szCs w:val="20"/>
        </w:rPr>
        <w:t>found  the</w:t>
      </w:r>
      <w:proofErr w:type="gram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 necessity  of  constituting  State   Committee   for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gramStart"/>
      <w:r w:rsidRPr="00B60139">
        <w:rPr>
          <w:rFonts w:ascii="Courier New" w:eastAsia="Times New Roman" w:hAnsi="Courier New" w:cs="Courier New"/>
          <w:sz w:val="20"/>
          <w:szCs w:val="20"/>
        </w:rPr>
        <w:t>slaughter</w:t>
      </w:r>
      <w:proofErr w:type="gram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houses to fulfill the mandatory requirements under the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gramStart"/>
      <w:r w:rsidRPr="00B60139">
        <w:rPr>
          <w:rFonts w:ascii="Courier New" w:eastAsia="Times New Roman" w:hAnsi="Courier New" w:cs="Courier New"/>
          <w:sz w:val="20"/>
          <w:szCs w:val="20"/>
        </w:rPr>
        <w:t>various  legislations</w:t>
      </w:r>
      <w:proofErr w:type="gram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 dealing  with  the  functioning  of   the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gramStart"/>
      <w:r w:rsidRPr="00B60139">
        <w:rPr>
          <w:rFonts w:ascii="Courier New" w:eastAsia="Times New Roman" w:hAnsi="Courier New" w:cs="Courier New"/>
          <w:sz w:val="20"/>
          <w:szCs w:val="20"/>
        </w:rPr>
        <w:t>slaughter  houses</w:t>
      </w:r>
      <w:proofErr w:type="gram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 in  the  country.   </w:t>
      </w:r>
      <w:proofErr w:type="gramStart"/>
      <w:r w:rsidRPr="00B60139">
        <w:rPr>
          <w:rFonts w:ascii="Courier New" w:eastAsia="Times New Roman" w:hAnsi="Courier New" w:cs="Courier New"/>
          <w:sz w:val="20"/>
          <w:szCs w:val="20"/>
        </w:rPr>
        <w:t>The  decision</w:t>
      </w:r>
      <w:proofErr w:type="gram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 of   dated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26.04.2012 is extracted hereunder for easy reference:-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"1. CPCB </w:t>
      </w:r>
      <w:proofErr w:type="gramStart"/>
      <w:r w:rsidRPr="00B60139">
        <w:rPr>
          <w:rFonts w:ascii="Courier New" w:eastAsia="Times New Roman" w:hAnsi="Courier New" w:cs="Courier New"/>
          <w:sz w:val="20"/>
          <w:szCs w:val="20"/>
        </w:rPr>
        <w:t>will  write</w:t>
      </w:r>
      <w:proofErr w:type="gram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 to  all  States  informing  about  its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gramStart"/>
      <w:r w:rsidRPr="00B60139">
        <w:rPr>
          <w:rFonts w:ascii="Courier New" w:eastAsia="Times New Roman" w:hAnsi="Courier New" w:cs="Courier New"/>
          <w:sz w:val="20"/>
          <w:szCs w:val="20"/>
        </w:rPr>
        <w:t>guidelines</w:t>
      </w:r>
      <w:proofErr w:type="gram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for slaughter houses.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[Action: CPCB)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2. CPCB will </w:t>
      </w:r>
      <w:proofErr w:type="gramStart"/>
      <w:r w:rsidRPr="00B60139">
        <w:rPr>
          <w:rFonts w:ascii="Courier New" w:eastAsia="Times New Roman" w:hAnsi="Courier New" w:cs="Courier New"/>
          <w:sz w:val="20"/>
          <w:szCs w:val="20"/>
        </w:rPr>
        <w:t xml:space="preserve">also </w:t>
      </w:r>
      <w:proofErr w:type="gramEnd"/>
      <w:r w:rsidRPr="00B60139">
        <w:rPr>
          <w:rFonts w:ascii="Courier New" w:eastAsia="Times New Roman" w:hAnsi="Courier New" w:cs="Courier New"/>
          <w:sz w:val="20"/>
          <w:szCs w:val="20"/>
        </w:rPr>
        <w:t>initiate  action  against  all  slaughter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houses which are not meeting the  norms  and  implement  the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abattoir rules through SPCB.  It was discussed  that  SPCB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even has powers to close slaughter houses under these rules.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[Action: CPCB)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3. States to be requested to constitute State Committee for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Slaughter Houses as follows: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)      Secretary of the Department of Urban Development of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the State-Chairman.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ii)     Rep. Department of Health.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iii)    Rep. Department of Animal Husbandry.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iv)     Rep. Department of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Labour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v)      Food Safety Commissioner representing Central Food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Safety and Standard Authority of India.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vi)     Rep. State Pollution Control Board.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vii)    Rep. State Animal Welfare Board.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viii)   Rep. of State Police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ix)     2 prominent persons nominated by state government.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x)      Such other officers and experts as the members may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choose to co-opt.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4. Functions of the State Committee for Slaughter Houses so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constituted may be as following: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) to identify and prepare a  list  of  all  the  Slaughter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Houses  (S.H.s)  located  within  the   local   self   Govt.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(Municipal Corporations,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Panchayats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etc.)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ii) to call for reports from the District Magistrate or the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Dy. Commissioner and District Food Safety Inspector  as  the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case may be on the condition/functioning of  the  S.H.s  and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also on the compliance of the relevant applicable laws.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iii) to  recommend modernization of  old  slaughter  houses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(S.H.s) and to relocate S.H.s which are located within or in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close proximity of a residential area.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iv) to recommend  appropriate  measures  for  dealing  with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solid waste, water/air pollution and for preventing  cruelty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to the animals meant for slaughter.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v) to carry out surprise  &amp;  random  inspections  of  S.H.s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regularly and to issue  directions  for  compliance  of  the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recommendations that may be made by it.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vi) to send bi-annual reports on the  state  S.H.s  to  the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Central Committee and  to  refer  issues  that  may  require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Central   Committee   recommendations   or   Central   Govt.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assistance.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vii) to accord final approval for  licensing  of  S.H.S  to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Local Self Govt.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viii) to identify  on  an  ongoing  basis,  the  unlicensed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slaughter  houses  in  the  region,  and  other  unlicensed,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unlawful establishments where animals are being slaughtered,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on howsoever a  small  scale,  and  take  the  help  of  the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District Magistrate and other law  enforcement  agencies  to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crack down on the same.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viii) To check for child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labour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>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[Action: AWD)"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Learned counsel appearing for the petitioners also pointed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out  the  necessity  of  including  the  Secretary,  Local  Self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Government as well as  the  Secretary, 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Panchayat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 Raj  also  as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Committee Members for effective implementation of  the  various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legislations.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Further, it was also  pointed  out  that  even  though  the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decision was taken by  the 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MoEF</w:t>
      </w:r>
      <w:proofErr w:type="spellEnd"/>
      <w:r w:rsidRPr="00B60139">
        <w:rPr>
          <w:rFonts w:ascii="Courier New" w:eastAsia="Times New Roman" w:hAnsi="Courier New" w:cs="Courier New"/>
          <w:sz w:val="20"/>
          <w:szCs w:val="20"/>
        </w:rPr>
        <w:t xml:space="preserve">  on  26.04.2012  the  same  was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forwarded to various State Governments only on 2.7.2012  and  so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far no effective steps have been taken by the State  Governments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to constitute the  Committee  and  to  take  further  follow  up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action.  The functions to be discharged by such Committees  have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also been dealt with in  the  meeting  held  on  26.04.2012  for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proper implementation.  The early constitution of the committees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is,  therefore,  highly  necessary   for   proper   and   speedy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implementation of the rules under the various enactments.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In such circumstances, we are inclined to give direction to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all  the  State  Governments  and  the  Union   Territories   to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constitute  the  State  Committees  for  slaughters  houses,  as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decided  in  the  meeting  held  on  26.04.2012,  including  the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Secretary, Local Self Government as well as Secretary, </w:t>
      </w:r>
      <w:proofErr w:type="spellStart"/>
      <w:r w:rsidRPr="00B60139">
        <w:rPr>
          <w:rFonts w:ascii="Courier New" w:eastAsia="Times New Roman" w:hAnsi="Courier New" w:cs="Courier New"/>
          <w:sz w:val="20"/>
          <w:szCs w:val="20"/>
        </w:rPr>
        <w:t>Panchayat</w:t>
      </w:r>
      <w:proofErr w:type="spellEnd"/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Raj as Members of the  Committee  over  and  above  the  Members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already mentioned.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Since the matter is pending in this Court for a  number  of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years,  we  are  inclined  to  give  directions  to  the   State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Governments  and  the  Union  Territories  to   constitute   the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Committees within a period of one month and report  compliance.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Further,  we  also  direct  CPCB  to  write  to  all  the  State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Governments informing about the guidelines for slaughter  houses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as well as to initiate action against all slaughter houses which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are not meeting the  norms  and  implement  the  abattoir  rules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through State Pollution Control Board (SPCB).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The CPCB will initiate steps within a period of  two  weeks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from today.  The CPCB is also  directed  to  submit  its  report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within a period of one month.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     List the matters after six  weeks  on  a  non-miscellaneous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day.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 xml:space="preserve">           |(NARENDRA PRASAD)                      | |(RENUKA SADANA)                       |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139">
        <w:rPr>
          <w:rFonts w:ascii="Courier New" w:eastAsia="Times New Roman" w:hAnsi="Courier New" w:cs="Courier New"/>
          <w:sz w:val="20"/>
          <w:szCs w:val="20"/>
        </w:rPr>
        <w:t>|COURT MASTER                           | |COURT MASTER                          |</w:t>
      </w: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139" w:rsidRPr="00B60139" w:rsidRDefault="00B60139" w:rsidP="00B6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85938" w:rsidRDefault="00F85938"/>
    <w:sectPr w:rsidR="00F85938" w:rsidSect="00F85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7C714A"/>
    <w:rsid w:val="005F669B"/>
    <w:rsid w:val="007405D4"/>
    <w:rsid w:val="007C714A"/>
    <w:rsid w:val="00A5198A"/>
    <w:rsid w:val="00AA4C83"/>
    <w:rsid w:val="00B20531"/>
    <w:rsid w:val="00B60139"/>
    <w:rsid w:val="00CC357B"/>
    <w:rsid w:val="00F8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0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013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2014-12-10T06:39:00Z</dcterms:created>
  <dcterms:modified xsi:type="dcterms:W3CDTF">2014-12-16T14:34:00Z</dcterms:modified>
</cp:coreProperties>
</file>